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AD" w:rsidRPr="000A4EAD" w:rsidRDefault="000A4EA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>
        <w:rPr>
          <w:rFonts w:ascii="Liberation Serif" w:eastAsia="Calibri" w:hAnsi="Liberation Serif"/>
          <w:kern w:val="2"/>
          <w:sz w:val="24"/>
          <w:szCs w:val="24"/>
          <w:lang w:eastAsia="ar-SA"/>
        </w:rPr>
        <w:t>Приложение № 2</w:t>
      </w:r>
    </w:p>
    <w:p w:rsidR="000A4EAD" w:rsidRPr="000A4EAD" w:rsidRDefault="000A4EA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 w:rsidRPr="000A4EAD">
        <w:rPr>
          <w:rFonts w:ascii="Liberation Serif" w:eastAsia="Calibri" w:hAnsi="Liberation Serif"/>
          <w:kern w:val="2"/>
          <w:sz w:val="24"/>
          <w:szCs w:val="24"/>
          <w:lang w:eastAsia="ar-SA"/>
        </w:rPr>
        <w:t>к постановлению главы</w:t>
      </w:r>
    </w:p>
    <w:p w:rsidR="000A4EAD" w:rsidRPr="000A4EAD" w:rsidRDefault="000A4EA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 w:rsidRPr="000A4EAD">
        <w:rPr>
          <w:rFonts w:ascii="Liberation Serif" w:eastAsia="Calibri" w:hAnsi="Liberation Serif"/>
          <w:kern w:val="2"/>
          <w:sz w:val="24"/>
          <w:szCs w:val="24"/>
          <w:lang w:eastAsia="ar-SA"/>
        </w:rPr>
        <w:t>Малышевского городского округа</w:t>
      </w:r>
    </w:p>
    <w:p w:rsidR="000A4EAD" w:rsidRPr="000A4EAD" w:rsidRDefault="00E852F3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>
        <w:rPr>
          <w:rFonts w:ascii="Liberation Serif" w:eastAsia="Calibri" w:hAnsi="Liberation Serif"/>
          <w:kern w:val="2"/>
          <w:sz w:val="24"/>
          <w:szCs w:val="24"/>
          <w:lang w:eastAsia="ar-SA"/>
        </w:rPr>
        <w:t>от  10.01.2020   №  7/1</w:t>
      </w:r>
      <w:bookmarkStart w:id="0" w:name="_GoBack"/>
      <w:bookmarkEnd w:id="0"/>
      <w:r w:rsidR="000A4EAD" w:rsidRPr="000A4EAD">
        <w:rPr>
          <w:rFonts w:ascii="Liberation Serif" w:eastAsia="Calibri" w:hAnsi="Liberation Serif"/>
          <w:kern w:val="2"/>
          <w:sz w:val="24"/>
          <w:szCs w:val="24"/>
          <w:lang w:eastAsia="ar-SA"/>
        </w:rPr>
        <w:t>-ПГ</w:t>
      </w:r>
    </w:p>
    <w:p w:rsidR="00CA6E73" w:rsidRPr="00C030F4" w:rsidRDefault="00CA6E73" w:rsidP="007200E8">
      <w:pPr>
        <w:ind w:left="10620"/>
        <w:rPr>
          <w:rFonts w:ascii="Liberation Serif" w:hAnsi="Liberation Serif"/>
          <w:sz w:val="24"/>
          <w:szCs w:val="24"/>
        </w:rPr>
      </w:pPr>
    </w:p>
    <w:p w:rsidR="00CA6E73" w:rsidRPr="00C030F4" w:rsidRDefault="00C0429E" w:rsidP="007200E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C030F4">
        <w:rPr>
          <w:rFonts w:ascii="Liberation Serif" w:hAnsi="Liberation Serif"/>
          <w:b/>
          <w:sz w:val="24"/>
          <w:szCs w:val="24"/>
        </w:rPr>
        <w:t xml:space="preserve">Раздел 2. </w:t>
      </w:r>
      <w:r w:rsidR="00CA6E73" w:rsidRPr="00C030F4">
        <w:rPr>
          <w:rFonts w:ascii="Liberation Serif" w:hAnsi="Liberation Serif"/>
          <w:b/>
          <w:sz w:val="24"/>
          <w:szCs w:val="24"/>
        </w:rPr>
        <w:t>ЦЕЛИ, ЗАДАЧИ И ЦЕЛЕВЫЕ ПОКАЗАТЕЛИ</w:t>
      </w:r>
    </w:p>
    <w:p w:rsidR="00CA6E73" w:rsidRPr="00C030F4" w:rsidRDefault="00CA6E73" w:rsidP="007200E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C030F4">
        <w:rPr>
          <w:rFonts w:ascii="Liberation Serif" w:hAnsi="Liberation Serif"/>
          <w:b/>
          <w:sz w:val="24"/>
          <w:szCs w:val="24"/>
        </w:rPr>
        <w:t>РЕАЛИЗАЦИИ ПРОГРАММЫ</w:t>
      </w:r>
    </w:p>
    <w:p w:rsidR="00CA6E73" w:rsidRPr="00C030F4" w:rsidRDefault="00CA6E73" w:rsidP="00D428B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C030F4">
        <w:rPr>
          <w:rFonts w:ascii="Liberation Serif" w:hAnsi="Liberation Serif"/>
          <w:b/>
          <w:sz w:val="24"/>
          <w:szCs w:val="24"/>
        </w:rPr>
        <w:t>«РАЗВИТИЕ КУЛЬТУРЫ В МАЛЫШ</w:t>
      </w:r>
      <w:r w:rsidR="000E7F50" w:rsidRPr="00C030F4">
        <w:rPr>
          <w:rFonts w:ascii="Liberation Serif" w:hAnsi="Liberation Serif"/>
          <w:b/>
          <w:sz w:val="24"/>
          <w:szCs w:val="24"/>
        </w:rPr>
        <w:t xml:space="preserve">ЕВСКОМ ГОРОДСКОМ ОКРУГЕ ДО 2024 </w:t>
      </w:r>
      <w:r w:rsidRPr="00C030F4">
        <w:rPr>
          <w:rFonts w:ascii="Liberation Serif" w:hAnsi="Liberation Serif"/>
          <w:b/>
          <w:sz w:val="24"/>
          <w:szCs w:val="24"/>
        </w:rPr>
        <w:t>ГОДА»</w:t>
      </w:r>
    </w:p>
    <w:tbl>
      <w:tblPr>
        <w:tblW w:w="1474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149"/>
        <w:gridCol w:w="1253"/>
        <w:gridCol w:w="992"/>
        <w:gridCol w:w="35"/>
        <w:gridCol w:w="960"/>
        <w:gridCol w:w="139"/>
        <w:gridCol w:w="821"/>
        <w:gridCol w:w="171"/>
        <w:gridCol w:w="1149"/>
        <w:gridCol w:w="840"/>
        <w:gridCol w:w="960"/>
        <w:gridCol w:w="1080"/>
        <w:gridCol w:w="3342"/>
      </w:tblGrid>
      <w:tr w:rsidR="00CA6E73" w:rsidRPr="00C030F4" w:rsidTr="003F2E92">
        <w:tc>
          <w:tcPr>
            <w:tcW w:w="851" w:type="dxa"/>
            <w:vMerge w:val="restart"/>
          </w:tcPr>
          <w:p w:rsidR="00CA6E73" w:rsidRPr="00C030F4" w:rsidRDefault="007F78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CA6E73"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  <w:r w:rsidR="00CA6E73"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2149" w:type="dxa"/>
            <w:vMerge w:val="restart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цели (целей) и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задач, целевых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показателей</w:t>
            </w:r>
          </w:p>
        </w:tc>
        <w:tc>
          <w:tcPr>
            <w:tcW w:w="1253" w:type="dxa"/>
            <w:vMerge w:val="restart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147" w:type="dxa"/>
            <w:gridSpan w:val="10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целевого показателя реализации    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      муниципальной программы</w:t>
            </w:r>
          </w:p>
        </w:tc>
        <w:tc>
          <w:tcPr>
            <w:tcW w:w="3342" w:type="dxa"/>
            <w:vMerge w:val="restart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Источник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значений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показателей</w:t>
            </w:r>
          </w:p>
        </w:tc>
      </w:tr>
      <w:tr w:rsidR="00CA6E73" w:rsidRPr="00C030F4" w:rsidTr="0014728F">
        <w:tc>
          <w:tcPr>
            <w:tcW w:w="851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49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2018</w:t>
            </w:r>
          </w:p>
        </w:tc>
        <w:tc>
          <w:tcPr>
            <w:tcW w:w="995" w:type="dxa"/>
            <w:gridSpan w:val="2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2019</w:t>
            </w:r>
          </w:p>
        </w:tc>
        <w:tc>
          <w:tcPr>
            <w:tcW w:w="960" w:type="dxa"/>
            <w:gridSpan w:val="2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2020</w:t>
            </w:r>
          </w:p>
        </w:tc>
        <w:tc>
          <w:tcPr>
            <w:tcW w:w="1320" w:type="dxa"/>
            <w:gridSpan w:val="2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2021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2022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2023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2024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42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gridSpan w:val="2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gridSpan w:val="2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342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1.  «Развитие культуры в Малы</w:t>
            </w:r>
            <w:r w:rsidR="005A7AE3"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>шевском городском округе до 2024</w:t>
            </w: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года»                                                                            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Цель: Сохранение традиций культурного наследия, развитие творческого потенциала жителей Малышевского городского округа, инновационной деятельности культурно-досугового учреждения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Задача 1: Повышение доступности и качества услуг, оказываемых населению                                                                                  </w:t>
            </w:r>
          </w:p>
        </w:tc>
      </w:tr>
      <w:tr w:rsidR="00CA6E73" w:rsidRPr="00C030F4" w:rsidTr="007F7834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149" w:type="dxa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Целевой       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показатель 1:</w:t>
            </w:r>
          </w:p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удовлет-воренности</w:t>
            </w:r>
            <w:proofErr w:type="spellEnd"/>
            <w:proofErr w:type="gram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насе-ления</w:t>
            </w:r>
            <w:proofErr w:type="spell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качес</w:t>
            </w:r>
            <w:r w:rsidR="003C2B7F">
              <w:rPr>
                <w:rFonts w:ascii="Liberation Serif" w:hAnsi="Liberation Serif" w:cs="Times New Roman"/>
                <w:sz w:val="24"/>
                <w:szCs w:val="24"/>
              </w:rPr>
              <w:t xml:space="preserve">твом и доступностью предоставляемых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населению </w:t>
            </w:r>
            <w:proofErr w:type="spell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муни-ципальных</w:t>
            </w:r>
            <w:proofErr w:type="spell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253" w:type="dxa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1099" w:type="dxa"/>
            <w:gridSpan w:val="2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gridSpan w:val="2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97</w:t>
            </w:r>
          </w:p>
        </w:tc>
        <w:tc>
          <w:tcPr>
            <w:tcW w:w="1149" w:type="dxa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98</w:t>
            </w:r>
          </w:p>
        </w:tc>
        <w:tc>
          <w:tcPr>
            <w:tcW w:w="840" w:type="dxa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960" w:type="dxa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206D32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:rsidR="000E7F50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206D32" w:rsidRPr="00C030F4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42" w:type="dxa"/>
          </w:tcPr>
          <w:p w:rsidR="00206D32" w:rsidRPr="00C030F4" w:rsidRDefault="00206D3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Результаты опр</w:t>
            </w:r>
            <w:r w:rsidR="00C0429E" w:rsidRPr="00C030F4"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са</w:t>
            </w:r>
          </w:p>
          <w:p w:rsidR="00206D32" w:rsidRPr="00C030F4" w:rsidRDefault="00206D3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C030F4" w:rsidTr="007F7834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2149" w:type="dxa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2:</w:t>
            </w:r>
          </w:p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Доля граждан положительно оценивающих состояние межнациональных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1253" w:type="dxa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CA6E73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90</w:t>
            </w:r>
          </w:p>
        </w:tc>
        <w:tc>
          <w:tcPr>
            <w:tcW w:w="1099" w:type="dxa"/>
            <w:gridSpan w:val="2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gridSpan w:val="2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1149" w:type="dxa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</w:p>
        </w:tc>
        <w:tc>
          <w:tcPr>
            <w:tcW w:w="840" w:type="dxa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97</w:t>
            </w:r>
          </w:p>
        </w:tc>
        <w:tc>
          <w:tcPr>
            <w:tcW w:w="960" w:type="dxa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98</w:t>
            </w:r>
          </w:p>
        </w:tc>
        <w:tc>
          <w:tcPr>
            <w:tcW w:w="1080" w:type="dxa"/>
          </w:tcPr>
          <w:p w:rsidR="000E7F50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3342" w:type="dxa"/>
          </w:tcPr>
          <w:p w:rsidR="00CA6E73" w:rsidRPr="00C030F4" w:rsidRDefault="00CA6E73" w:rsidP="00080B4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63220D" w:rsidRPr="00C030F4" w:rsidTr="007F7834">
        <w:tc>
          <w:tcPr>
            <w:tcW w:w="851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49" w:type="dxa"/>
          </w:tcPr>
          <w:p w:rsidR="0063220D" w:rsidRDefault="007F78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3</w:t>
            </w:r>
            <w:r w:rsidR="0063220D" w:rsidRPr="00C030F4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:rsidR="0063220D" w:rsidRPr="00C030F4" w:rsidRDefault="009F1A9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Pr="009F1A93">
              <w:rPr>
                <w:rFonts w:ascii="Liberation Serif" w:hAnsi="Liberation Serif" w:cs="Times New Roman"/>
                <w:sz w:val="24"/>
                <w:szCs w:val="24"/>
              </w:rPr>
              <w:t>бъем средств на обеспечение деятельности муниципальных учреждений культуры из внебюджетных источников</w:t>
            </w:r>
          </w:p>
        </w:tc>
        <w:tc>
          <w:tcPr>
            <w:tcW w:w="1253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тыс.</w:t>
            </w:r>
            <w:r w:rsidR="006F7AF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027" w:type="dxa"/>
            <w:gridSpan w:val="2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370,0</w:t>
            </w:r>
          </w:p>
        </w:tc>
        <w:tc>
          <w:tcPr>
            <w:tcW w:w="1099" w:type="dxa"/>
            <w:gridSpan w:val="2"/>
          </w:tcPr>
          <w:p w:rsidR="0063220D" w:rsidRPr="00C030F4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C030F4" w:rsidRDefault="00741B5D">
            <w:pPr>
              <w:rPr>
                <w:rFonts w:ascii="Liberation Serif" w:hAnsi="Liberation Serif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5 465</w:t>
            </w:r>
            <w:r w:rsidR="0063220D" w:rsidRPr="00C030F4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</w:tcPr>
          <w:p w:rsidR="0063220D" w:rsidRPr="00C030F4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C030F4" w:rsidRDefault="006F7AF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2 120,0</w:t>
            </w:r>
          </w:p>
        </w:tc>
        <w:tc>
          <w:tcPr>
            <w:tcW w:w="1149" w:type="dxa"/>
          </w:tcPr>
          <w:p w:rsidR="0063220D" w:rsidRPr="00C030F4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C030F4" w:rsidRDefault="006F7AF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1 823,0</w:t>
            </w:r>
          </w:p>
        </w:tc>
        <w:tc>
          <w:tcPr>
            <w:tcW w:w="840" w:type="dxa"/>
          </w:tcPr>
          <w:p w:rsidR="0063220D" w:rsidRPr="00C030F4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C030F4" w:rsidRDefault="006F7AF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446</w:t>
            </w:r>
            <w:r w:rsidR="0063220D" w:rsidRPr="00C030F4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960" w:type="dxa"/>
          </w:tcPr>
          <w:p w:rsidR="0063220D" w:rsidRPr="00C030F4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C030F4" w:rsidRDefault="007F7834">
            <w:pPr>
              <w:rPr>
                <w:rFonts w:ascii="Liberation Serif" w:hAnsi="Liberation Serif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480</w:t>
            </w:r>
            <w:r w:rsidR="0063220D" w:rsidRPr="00C030F4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63220D" w:rsidRPr="00C030F4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C030F4" w:rsidRDefault="007F7834">
            <w:pPr>
              <w:rPr>
                <w:rFonts w:ascii="Liberation Serif" w:hAnsi="Liberation Serif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480</w:t>
            </w:r>
            <w:r w:rsidR="0063220D" w:rsidRPr="00C030F4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3342" w:type="dxa"/>
          </w:tcPr>
          <w:p w:rsidR="0063220D" w:rsidRPr="00C030F4" w:rsidRDefault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74703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Задача 2. Расширение участия населения в культурной жизни, обеспечение условий для творческой реализации                                                                                  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74703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149" w:type="dxa"/>
          </w:tcPr>
          <w:p w:rsidR="007F7834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7F7834" w:rsidRPr="00C030F4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4:</w:t>
            </w:r>
          </w:p>
          <w:p w:rsidR="00CA6E73" w:rsidRPr="00C030F4" w:rsidRDefault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Количество посетителей культурно-досуговых мероприятий</w:t>
            </w:r>
          </w:p>
        </w:tc>
        <w:tc>
          <w:tcPr>
            <w:tcW w:w="1253" w:type="dxa"/>
          </w:tcPr>
          <w:p w:rsidR="0063220D" w:rsidRPr="00C030F4" w:rsidRDefault="0063220D" w:rsidP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CA6E73" w:rsidRPr="00C030F4" w:rsidRDefault="0063220D" w:rsidP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C40F5B" w:rsidRPr="00C030F4" w:rsidRDefault="00C40F5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20800</w:t>
            </w:r>
          </w:p>
        </w:tc>
        <w:tc>
          <w:tcPr>
            <w:tcW w:w="960" w:type="dxa"/>
          </w:tcPr>
          <w:p w:rsidR="0063220D" w:rsidRPr="00C030F4" w:rsidRDefault="0063220D" w:rsidP="00C0429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63220D" w:rsidP="00C0429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20900</w:t>
            </w:r>
          </w:p>
        </w:tc>
        <w:tc>
          <w:tcPr>
            <w:tcW w:w="960" w:type="dxa"/>
            <w:gridSpan w:val="2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21000</w:t>
            </w:r>
          </w:p>
        </w:tc>
        <w:tc>
          <w:tcPr>
            <w:tcW w:w="1320" w:type="dxa"/>
            <w:gridSpan w:val="2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21300</w:t>
            </w:r>
          </w:p>
        </w:tc>
        <w:tc>
          <w:tcPr>
            <w:tcW w:w="84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22100</w:t>
            </w:r>
          </w:p>
        </w:tc>
        <w:tc>
          <w:tcPr>
            <w:tcW w:w="96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2300</w:t>
            </w:r>
            <w:r w:rsidR="003C2B7F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23300</w:t>
            </w:r>
          </w:p>
        </w:tc>
        <w:tc>
          <w:tcPr>
            <w:tcW w:w="3342" w:type="dxa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74703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Задача 3: Создание условий для сохранения и развития кадрового и творческого потенциала сферы культуры на территории округа.</w:t>
            </w:r>
          </w:p>
        </w:tc>
      </w:tr>
      <w:tr w:rsidR="0063220D" w:rsidRPr="00C030F4" w:rsidTr="003F2E92">
        <w:tc>
          <w:tcPr>
            <w:tcW w:w="851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2149" w:type="dxa"/>
          </w:tcPr>
          <w:p w:rsidR="0063220D" w:rsidRPr="00C030F4" w:rsidRDefault="007F78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5</w:t>
            </w:r>
            <w:r w:rsidR="0063220D" w:rsidRPr="00C030F4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:rsidR="0063220D" w:rsidRPr="00C030F4" w:rsidRDefault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Соотношение средней </w:t>
            </w:r>
            <w:proofErr w:type="spellStart"/>
            <w:proofErr w:type="gram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заработ</w:t>
            </w:r>
            <w:proofErr w:type="spell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-ной</w:t>
            </w:r>
            <w:proofErr w:type="gram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платы </w:t>
            </w:r>
            <w:proofErr w:type="spell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ра-ботников</w:t>
            </w:r>
            <w:proofErr w:type="spell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учреж-дения</w:t>
            </w:r>
            <w:proofErr w:type="spellEnd"/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к средней заработной плате по экономике Свердловской области</w:t>
            </w:r>
          </w:p>
        </w:tc>
        <w:tc>
          <w:tcPr>
            <w:tcW w:w="1253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63220D" w:rsidRPr="00C030F4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C030F4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2"/>
          </w:tcPr>
          <w:p w:rsidR="0063220D" w:rsidRPr="00C030F4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320" w:type="dxa"/>
            <w:gridSpan w:val="2"/>
          </w:tcPr>
          <w:p w:rsidR="0063220D" w:rsidRPr="00C030F4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840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3342" w:type="dxa"/>
          </w:tcPr>
          <w:p w:rsidR="0063220D" w:rsidRPr="00C030F4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030F4" w:rsidRPr="00C030F4" w:rsidTr="00C030F4">
        <w:trPr>
          <w:trHeight w:val="141"/>
        </w:trPr>
        <w:tc>
          <w:tcPr>
            <w:tcW w:w="851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13891" w:type="dxa"/>
            <w:gridSpan w:val="13"/>
          </w:tcPr>
          <w:p w:rsidR="00C030F4" w:rsidRPr="00C030F4" w:rsidRDefault="00C030F4" w:rsidP="00C030F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Задача 4: Повышение доступности и качества услуг, оказываемых населению Малышевского городского округа в сфере культурного обслуживания</w:t>
            </w:r>
          </w:p>
        </w:tc>
      </w:tr>
      <w:tr w:rsidR="00C030F4" w:rsidRPr="00C030F4" w:rsidTr="003F2E92">
        <w:tc>
          <w:tcPr>
            <w:tcW w:w="851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49" w:type="dxa"/>
          </w:tcPr>
          <w:p w:rsidR="00C030F4" w:rsidRPr="00C030F4" w:rsidRDefault="00C030F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6: Количество переоборудованных кинозалов на территории Малышевского городского округа.</w:t>
            </w:r>
          </w:p>
        </w:tc>
        <w:tc>
          <w:tcPr>
            <w:tcW w:w="1253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027" w:type="dxa"/>
            <w:gridSpan w:val="2"/>
          </w:tcPr>
          <w:p w:rsidR="00C030F4" w:rsidRPr="00C030F4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C030F4" w:rsidRPr="00C030F4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gridSpan w:val="2"/>
          </w:tcPr>
          <w:p w:rsidR="00C030F4" w:rsidRPr="00C030F4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gridSpan w:val="2"/>
          </w:tcPr>
          <w:p w:rsidR="00C030F4" w:rsidRPr="00C030F4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42" w:type="dxa"/>
          </w:tcPr>
          <w:p w:rsidR="00C030F4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2  «Развитие библиотечного обслуживания в  Малы</w:t>
            </w:r>
            <w:r w:rsidR="005A7AE3"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>шевском городском округе до 2024</w:t>
            </w: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года»  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Цель: содействие формированию информационной культуры жителей Малышевского городского округа в условиях перехода к инновационному типу развития общества и экономики; повышение ее востребованности.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Задача 1. Повышение доступности и качества услуг, оказываемых населению Малышевского городского округа в сфере библиотечного обслуживания.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0F4766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4766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2149" w:type="dxa"/>
          </w:tcPr>
          <w:p w:rsidR="000F4766" w:rsidRPr="000F4766" w:rsidRDefault="000F4766">
            <w:pPr>
              <w:spacing w:after="240"/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>Целевой показатель 7:</w:t>
            </w:r>
          </w:p>
          <w:p w:rsidR="000F4766" w:rsidRPr="000F4766" w:rsidRDefault="000F4766">
            <w:pPr>
              <w:spacing w:after="240"/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>Количество посещений библиотеки</w:t>
            </w:r>
          </w:p>
        </w:tc>
        <w:tc>
          <w:tcPr>
            <w:tcW w:w="1253" w:type="dxa"/>
          </w:tcPr>
          <w:p w:rsidR="000F4766" w:rsidRPr="000F4766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3C2B7F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58 355</w:t>
            </w:r>
          </w:p>
        </w:tc>
        <w:tc>
          <w:tcPr>
            <w:tcW w:w="960" w:type="dxa"/>
          </w:tcPr>
          <w:p w:rsidR="000F4766" w:rsidRPr="003C2B7F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/>
                <w:sz w:val="24"/>
                <w:szCs w:val="24"/>
              </w:rPr>
              <w:t>9</w:t>
            </w:r>
            <w:r w:rsidRPr="006C08D5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296</w:t>
            </w:r>
          </w:p>
        </w:tc>
        <w:tc>
          <w:tcPr>
            <w:tcW w:w="960" w:type="dxa"/>
            <w:gridSpan w:val="2"/>
          </w:tcPr>
          <w:p w:rsidR="000F4766" w:rsidRPr="003C2B7F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450B89">
              <w:rPr>
                <w:rFonts w:ascii="Liberation Serif" w:hAnsi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/>
                <w:sz w:val="24"/>
                <w:szCs w:val="24"/>
              </w:rPr>
              <w:t>9</w:t>
            </w:r>
            <w:r w:rsidRPr="00450B8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888</w:t>
            </w:r>
          </w:p>
        </w:tc>
        <w:tc>
          <w:tcPr>
            <w:tcW w:w="1320" w:type="dxa"/>
            <w:gridSpan w:val="2"/>
          </w:tcPr>
          <w:p w:rsidR="000F4766" w:rsidRPr="00450B89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  <w:r w:rsidRPr="00450B8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487</w:t>
            </w:r>
          </w:p>
        </w:tc>
        <w:tc>
          <w:tcPr>
            <w:tcW w:w="840" w:type="dxa"/>
          </w:tcPr>
          <w:p w:rsidR="000F4766" w:rsidRPr="00450B89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</w:t>
            </w:r>
            <w:r w:rsidRPr="00450B89">
              <w:rPr>
                <w:rFonts w:ascii="Liberation Serif" w:hAnsi="Liberation Serif"/>
                <w:sz w:val="24"/>
                <w:szCs w:val="24"/>
              </w:rPr>
              <w:t xml:space="preserve"> 0</w:t>
            </w:r>
            <w:r>
              <w:rPr>
                <w:rFonts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960" w:type="dxa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62 600</w:t>
            </w:r>
          </w:p>
        </w:tc>
        <w:tc>
          <w:tcPr>
            <w:tcW w:w="1080" w:type="dxa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64 300</w:t>
            </w:r>
          </w:p>
        </w:tc>
        <w:tc>
          <w:tcPr>
            <w:tcW w:w="3342" w:type="dxa"/>
          </w:tcPr>
          <w:p w:rsidR="000F4766" w:rsidRPr="003C2B7F" w:rsidRDefault="000F4766" w:rsidP="003462CA">
            <w:pPr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</w:p>
        </w:tc>
      </w:tr>
      <w:tr w:rsidR="000F4766" w:rsidRPr="00C030F4" w:rsidTr="003F2E92">
        <w:tc>
          <w:tcPr>
            <w:tcW w:w="851" w:type="dxa"/>
          </w:tcPr>
          <w:p w:rsidR="000F4766" w:rsidRPr="000F4766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4766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13891" w:type="dxa"/>
            <w:gridSpan w:val="13"/>
          </w:tcPr>
          <w:p w:rsidR="000F4766" w:rsidRPr="000F4766" w:rsidRDefault="000F476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>Задача 2. Обеспечение условий для развития инновационной деятельности библиотеки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0F4766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4766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2149" w:type="dxa"/>
          </w:tcPr>
          <w:p w:rsidR="000F4766" w:rsidRPr="000F4766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 xml:space="preserve">Целевой показатель 8: </w:t>
            </w:r>
          </w:p>
          <w:p w:rsidR="000F4766" w:rsidRPr="000F4766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>Увеличение количества библиографических записей в электронном каталоге муниципальной библиотеки</w:t>
            </w:r>
          </w:p>
        </w:tc>
        <w:tc>
          <w:tcPr>
            <w:tcW w:w="1253" w:type="dxa"/>
          </w:tcPr>
          <w:p w:rsidR="000F4766" w:rsidRPr="000F4766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0F4766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027" w:type="dxa"/>
            <w:gridSpan w:val="2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3 347</w:t>
            </w:r>
          </w:p>
        </w:tc>
        <w:tc>
          <w:tcPr>
            <w:tcW w:w="960" w:type="dxa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4 468</w:t>
            </w:r>
          </w:p>
        </w:tc>
        <w:tc>
          <w:tcPr>
            <w:tcW w:w="960" w:type="dxa"/>
            <w:gridSpan w:val="2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1320" w:type="dxa"/>
            <w:gridSpan w:val="2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840" w:type="dxa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960" w:type="dxa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1080" w:type="dxa"/>
          </w:tcPr>
          <w:p w:rsidR="000F4766" w:rsidRPr="006C08D5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08D5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3342" w:type="dxa"/>
          </w:tcPr>
          <w:p w:rsidR="000F4766" w:rsidRPr="003C2B7F" w:rsidRDefault="000F4766">
            <w:pPr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</w:p>
        </w:tc>
      </w:tr>
      <w:tr w:rsidR="000F4766" w:rsidRPr="00C030F4" w:rsidTr="00236C2C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13891" w:type="dxa"/>
            <w:gridSpan w:val="13"/>
          </w:tcPr>
          <w:p w:rsidR="000F4766" w:rsidRPr="00C030F4" w:rsidRDefault="000F4766" w:rsidP="005953EC">
            <w:pPr>
              <w:ind w:right="-108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Задача 3. Создание условий для сохранения и развития кадрового потенциала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2149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 xml:space="preserve">Целевой </w:t>
            </w:r>
            <w:r w:rsidRPr="00C030F4">
              <w:rPr>
                <w:rFonts w:ascii="Liberation Serif" w:hAnsi="Liberation Serif"/>
                <w:sz w:val="24"/>
                <w:szCs w:val="24"/>
              </w:rPr>
              <w:lastRenderedPageBreak/>
              <w:t>показатель 9: Соотношение средней заработной платы работников учреждения к средней заработной плате по экономике Свердловской области</w:t>
            </w:r>
          </w:p>
        </w:tc>
        <w:tc>
          <w:tcPr>
            <w:tcW w:w="1253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027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2"/>
          </w:tcPr>
          <w:p w:rsidR="000F4766" w:rsidRPr="00C030F4" w:rsidRDefault="000F4766" w:rsidP="0063220D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32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84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3342" w:type="dxa"/>
          </w:tcPr>
          <w:p w:rsidR="000F4766" w:rsidRPr="00C030F4" w:rsidRDefault="000F4766">
            <w:pPr>
              <w:ind w:right="-108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Подпрограмма 3.  «Реализация молодежной политики в Малышевском городском округе до 2024 года»  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22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Цель: создание благоприятных условий для наиболее полной самореализации молодежи, формирование у молодого поколения активной жизненной позиции, гражданской ответственности, духовности и культуры.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23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Задача 1. Повышение доступности и качества услуг, оказываемых молодежи Малышевского городского округа 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24</w:t>
            </w:r>
          </w:p>
        </w:tc>
        <w:tc>
          <w:tcPr>
            <w:tcW w:w="2149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Целевой показатель 10:</w:t>
            </w:r>
          </w:p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Количество молодых граждан в возрасте от 14 до 30 лет, участвующих в мероприятиях молодежной политики</w:t>
            </w:r>
          </w:p>
        </w:tc>
        <w:tc>
          <w:tcPr>
            <w:tcW w:w="1253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2 500</w:t>
            </w:r>
          </w:p>
        </w:tc>
        <w:tc>
          <w:tcPr>
            <w:tcW w:w="96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132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84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108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3342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Задача 2. Формирование у молодежи успешной социализации в обществе, трудовой мотивации принципов построения профессиональной карьеры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2149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Целевой показатель 11:</w:t>
            </w:r>
          </w:p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 xml:space="preserve">Количество несовершеннолетних граждан в возрасте от 14 до </w:t>
            </w:r>
            <w:r w:rsidRPr="00C030F4">
              <w:rPr>
                <w:rFonts w:ascii="Liberation Serif" w:hAnsi="Liberation Serif"/>
                <w:sz w:val="24"/>
                <w:szCs w:val="24"/>
              </w:rPr>
              <w:lastRenderedPageBreak/>
              <w:t>18 лет, трудоустроенных в период летних каникул</w:t>
            </w:r>
          </w:p>
        </w:tc>
        <w:tc>
          <w:tcPr>
            <w:tcW w:w="1253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27" w:type="dxa"/>
            <w:gridSpan w:val="2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0" w:type="dxa"/>
            <w:gridSpan w:val="2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1320" w:type="dxa"/>
            <w:gridSpan w:val="2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840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1080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3342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Задача 3. Вовлечение молодежи в программы и мероприятия, направленные на патриотическое воспитание и формирование здорового образа жизни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28</w:t>
            </w:r>
          </w:p>
        </w:tc>
        <w:tc>
          <w:tcPr>
            <w:tcW w:w="2149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Целевой показатель 12:</w:t>
            </w:r>
          </w:p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Количество молодых граждан в возрасте от 14 до 30 лет, участников проектов и мероприятий, направленных на формирование патриотического воспитания и здорового образа жизни, профилактику социально опасных заболеваний</w:t>
            </w:r>
          </w:p>
        </w:tc>
        <w:tc>
          <w:tcPr>
            <w:tcW w:w="1253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1 500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1 800</w:t>
            </w:r>
          </w:p>
        </w:tc>
        <w:tc>
          <w:tcPr>
            <w:tcW w:w="96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1 900</w:t>
            </w:r>
          </w:p>
        </w:tc>
        <w:tc>
          <w:tcPr>
            <w:tcW w:w="132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84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108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3342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29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Подпрограмма 4.  «Старшее поколение Малышевского городского округа до 2024 года»  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30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Цель: Создание благоприятных условий для наиболее полной реализации социокультурных потребностей пожилых граждан</w:t>
            </w:r>
          </w:p>
        </w:tc>
      </w:tr>
      <w:tr w:rsidR="000F4766" w:rsidRPr="00C030F4" w:rsidTr="003F2E92"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</w:p>
        </w:tc>
        <w:tc>
          <w:tcPr>
            <w:tcW w:w="13891" w:type="dxa"/>
            <w:gridSpan w:val="13"/>
          </w:tcPr>
          <w:p w:rsidR="000F4766" w:rsidRPr="00C030F4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Задача. Повышение доступности и качества услуг, оказываемых пожилым гражданам Малышевского городского округа </w:t>
            </w:r>
          </w:p>
        </w:tc>
      </w:tr>
      <w:tr w:rsidR="000F4766" w:rsidRPr="00C030F4" w:rsidTr="003249DD">
        <w:trPr>
          <w:trHeight w:val="4993"/>
        </w:trPr>
        <w:tc>
          <w:tcPr>
            <w:tcW w:w="851" w:type="dxa"/>
          </w:tcPr>
          <w:p w:rsidR="000F4766" w:rsidRPr="00C030F4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Целевой показатель 13:</w:t>
            </w:r>
          </w:p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Количество жителей Малышевского городского округа старшего поколения, принявших участие в мероприятиях, направленных на р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еализацию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социо-куль</w:t>
            </w:r>
            <w:r w:rsidRPr="00C030F4">
              <w:rPr>
                <w:rFonts w:ascii="Liberation Serif" w:hAnsi="Liberation Serif"/>
                <w:sz w:val="24"/>
                <w:szCs w:val="24"/>
              </w:rPr>
              <w:t>турных</w:t>
            </w:r>
            <w:proofErr w:type="gramEnd"/>
            <w:r w:rsidRPr="00C030F4">
              <w:rPr>
                <w:rFonts w:ascii="Liberation Serif" w:hAnsi="Liberation Serif"/>
                <w:sz w:val="24"/>
                <w:szCs w:val="24"/>
              </w:rPr>
              <w:t xml:space="preserve"> потребностей пожилых граждан, к общему количеству пенсионеров по старости</w:t>
            </w:r>
          </w:p>
        </w:tc>
        <w:tc>
          <w:tcPr>
            <w:tcW w:w="1253" w:type="dxa"/>
          </w:tcPr>
          <w:p w:rsidR="000F4766" w:rsidRPr="00C030F4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1 200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1 300</w:t>
            </w:r>
          </w:p>
        </w:tc>
        <w:tc>
          <w:tcPr>
            <w:tcW w:w="96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 xml:space="preserve"> 1 400</w:t>
            </w:r>
          </w:p>
        </w:tc>
        <w:tc>
          <w:tcPr>
            <w:tcW w:w="1320" w:type="dxa"/>
            <w:gridSpan w:val="2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1 500</w:t>
            </w:r>
          </w:p>
        </w:tc>
        <w:tc>
          <w:tcPr>
            <w:tcW w:w="84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1 600</w:t>
            </w:r>
          </w:p>
        </w:tc>
        <w:tc>
          <w:tcPr>
            <w:tcW w:w="96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1 700</w:t>
            </w:r>
          </w:p>
        </w:tc>
        <w:tc>
          <w:tcPr>
            <w:tcW w:w="1080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1 800</w:t>
            </w:r>
          </w:p>
        </w:tc>
        <w:tc>
          <w:tcPr>
            <w:tcW w:w="3342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30F4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</w:tbl>
    <w:p w:rsidR="00CA6E73" w:rsidRPr="00C030F4" w:rsidRDefault="00CA6E73">
      <w:pPr>
        <w:rPr>
          <w:rFonts w:ascii="Liberation Serif" w:hAnsi="Liberation Serif"/>
        </w:rPr>
      </w:pPr>
    </w:p>
    <w:sectPr w:rsidR="00CA6E73" w:rsidRPr="00C030F4" w:rsidSect="007200E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200E8"/>
    <w:rsid w:val="00080B41"/>
    <w:rsid w:val="000A4EAD"/>
    <w:rsid w:val="000E7F50"/>
    <w:rsid w:val="000F4766"/>
    <w:rsid w:val="0014728F"/>
    <w:rsid w:val="001577DF"/>
    <w:rsid w:val="00160C67"/>
    <w:rsid w:val="001F2D5F"/>
    <w:rsid w:val="001F6AFF"/>
    <w:rsid w:val="00206D32"/>
    <w:rsid w:val="00206D39"/>
    <w:rsid w:val="0022227B"/>
    <w:rsid w:val="00282E40"/>
    <w:rsid w:val="002C76FA"/>
    <w:rsid w:val="003249DD"/>
    <w:rsid w:val="003462CA"/>
    <w:rsid w:val="00364C64"/>
    <w:rsid w:val="003C2B7F"/>
    <w:rsid w:val="003F2E92"/>
    <w:rsid w:val="003F350B"/>
    <w:rsid w:val="004A05AE"/>
    <w:rsid w:val="00510F6F"/>
    <w:rsid w:val="00527417"/>
    <w:rsid w:val="005953EC"/>
    <w:rsid w:val="005A7AE3"/>
    <w:rsid w:val="005C5B9E"/>
    <w:rsid w:val="0063220D"/>
    <w:rsid w:val="006875D0"/>
    <w:rsid w:val="006C227E"/>
    <w:rsid w:val="006F7AF0"/>
    <w:rsid w:val="007200E8"/>
    <w:rsid w:val="00722249"/>
    <w:rsid w:val="00741B5D"/>
    <w:rsid w:val="0074703D"/>
    <w:rsid w:val="0075612D"/>
    <w:rsid w:val="007F7834"/>
    <w:rsid w:val="008C3DD8"/>
    <w:rsid w:val="008E2191"/>
    <w:rsid w:val="008E65C6"/>
    <w:rsid w:val="00993DDF"/>
    <w:rsid w:val="009F1A93"/>
    <w:rsid w:val="009F7A06"/>
    <w:rsid w:val="00A3089F"/>
    <w:rsid w:val="00A57F27"/>
    <w:rsid w:val="00A94F64"/>
    <w:rsid w:val="00B06F7B"/>
    <w:rsid w:val="00B22236"/>
    <w:rsid w:val="00BA01EC"/>
    <w:rsid w:val="00BF4F1B"/>
    <w:rsid w:val="00C030F4"/>
    <w:rsid w:val="00C0429E"/>
    <w:rsid w:val="00C40F5B"/>
    <w:rsid w:val="00C825CD"/>
    <w:rsid w:val="00CA6E73"/>
    <w:rsid w:val="00CF7892"/>
    <w:rsid w:val="00D428B2"/>
    <w:rsid w:val="00DC3636"/>
    <w:rsid w:val="00DC4069"/>
    <w:rsid w:val="00E852F3"/>
    <w:rsid w:val="00EC54AF"/>
    <w:rsid w:val="00F42CCC"/>
    <w:rsid w:val="00F9275A"/>
    <w:rsid w:val="00FB0DDC"/>
    <w:rsid w:val="00FB4AE7"/>
    <w:rsid w:val="00FD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200E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A01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200E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58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463B9-2045-46E5-A69A-73381F1F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744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amgo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okmps</dc:creator>
  <cp:lastModifiedBy>Ирина</cp:lastModifiedBy>
  <cp:revision>38</cp:revision>
  <cp:lastPrinted>2020-05-18T05:01:00Z</cp:lastPrinted>
  <dcterms:created xsi:type="dcterms:W3CDTF">2018-01-26T03:09:00Z</dcterms:created>
  <dcterms:modified xsi:type="dcterms:W3CDTF">2020-06-09T10:42:00Z</dcterms:modified>
</cp:coreProperties>
</file>